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Datenschutzgrundverordnung (DSGVO) </w:t>
      </w:r>
    </w:p>
    <w:p w:rsidR="00A27FA7" w:rsidRDefault="00A27FA7" w:rsidP="00A27FA7">
      <w:pPr>
        <w:spacing w:before="120" w:after="120" w:line="360" w:lineRule="auto"/>
        <w:contextualSpacing/>
        <w:jc w:val="both"/>
        <w:rPr>
          <w:rFonts w:ascii="Arial" w:eastAsiaTheme="majorEastAsia" w:hAnsi="Arial" w:cstheme="majorBidi"/>
          <w:b/>
          <w:color w:val="000000" w:themeColor="text1"/>
          <w:spacing w:val="5"/>
          <w:kern w:val="28"/>
          <w:szCs w:val="52"/>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Die Stadt Eberswalde nimmt den Schutz Ihrer personenbezogenen Daten sehr ernst. Grundsätzlich bewahrt die Stadt Eberswalde Verschwiegenheit über die ihr bei ihrer Aufgabenwahrnehmung bekannt gewordenen dienstlichen Angelegenheiten.</w:t>
      </w: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Cs w:val="52"/>
        </w:rPr>
      </w:pP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Im Zusammenhang mit dem Vergabeverfahrens verarbeitet die Stadt Eberswalde Daten von Ihnen. </w:t>
      </w: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Mit diesen Datenschutzhinweisen möchte die Stadt Eberswalde Sie nachstehend gemäß Artikel 13 DSGVO über die Verarbeitung Ihrer Daten informieren. </w:t>
      </w: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rsidP="00270964">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1. Name und Kontaktdaten des für die Verarbeitung der personenbezogenen Daten Verantwortlichen:</w:t>
      </w:r>
    </w:p>
    <w:tbl>
      <w:tblPr>
        <w:tblStyle w:val="Tabellenraster"/>
        <w:tblW w:w="0" w:type="auto"/>
        <w:tblLook w:val="04A0" w:firstRow="1" w:lastRow="0" w:firstColumn="1" w:lastColumn="0" w:noHBand="0" w:noVBand="1"/>
      </w:tblPr>
      <w:tblGrid>
        <w:gridCol w:w="9212"/>
      </w:tblGrid>
      <w:tr w:rsidR="00270964" w:rsidTr="00270964">
        <w:tc>
          <w:tcPr>
            <w:tcW w:w="9212" w:type="dxa"/>
            <w:tcBorders>
              <w:top w:val="single" w:sz="4" w:space="0" w:color="auto"/>
              <w:left w:val="single" w:sz="4" w:space="0" w:color="auto"/>
              <w:bottom w:val="single" w:sz="4" w:space="0" w:color="auto"/>
              <w:right w:val="single" w:sz="4" w:space="0" w:color="auto"/>
            </w:tcBorders>
          </w:tcPr>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Stadt Eberswalde</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Tiefbauamt</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SG Zentrale Vergabestelle und Bauverwaltung</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16225 Eberswalde, Breite Straße 40</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E-Mail: ausschreibung@eberswalde.de</w:t>
            </w:r>
          </w:p>
        </w:tc>
      </w:tr>
    </w:tbl>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2. Kontaktdaten der/des Datenschutzbeauftragten:</w:t>
      </w:r>
    </w:p>
    <w:tbl>
      <w:tblPr>
        <w:tblStyle w:val="Tabellenraster"/>
        <w:tblW w:w="0" w:type="auto"/>
        <w:tblLook w:val="04A0" w:firstRow="1" w:lastRow="0" w:firstColumn="1" w:lastColumn="0" w:noHBand="0" w:noVBand="1"/>
      </w:tblPr>
      <w:tblGrid>
        <w:gridCol w:w="9212"/>
      </w:tblGrid>
      <w:tr w:rsidR="00270964" w:rsidTr="00270964">
        <w:tc>
          <w:tcPr>
            <w:tcW w:w="9212" w:type="dxa"/>
            <w:tcBorders>
              <w:top w:val="single" w:sz="4" w:space="0" w:color="auto"/>
              <w:left w:val="single" w:sz="4" w:space="0" w:color="auto"/>
              <w:bottom w:val="single" w:sz="4" w:space="0" w:color="auto"/>
              <w:right w:val="single" w:sz="4" w:space="0" w:color="auto"/>
            </w:tcBorders>
          </w:tcPr>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bDSB der Stadtverwaltung Eberswalde: Frau Doreen Behnke</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16225 Eberswalde, Breite Straße 41-44</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Telefon: 03334 64-173, E-Mail: d.behnke@eberswalde.de</w:t>
            </w:r>
          </w:p>
        </w:tc>
      </w:tr>
    </w:tbl>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rsidR="00270964" w:rsidRDefault="00270964" w:rsidP="00270964">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p w:rsidR="00270964" w:rsidRDefault="00270964" w:rsidP="00270964">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ab/>
      </w:r>
      <w:r>
        <w:rPr>
          <w:rFonts w:ascii="Arial" w:eastAsiaTheme="majorEastAsia" w:hAnsi="Arial" w:cstheme="majorBidi"/>
          <w:color w:val="000000" w:themeColor="text1"/>
          <w:spacing w:val="5"/>
          <w:kern w:val="28"/>
          <w:sz w:val="20"/>
          <w:szCs w:val="20"/>
        </w:rPr>
        <w:t>Durchführung eines Vergabeverfahrens</w:t>
      </w: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ind w:firstLine="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p w:rsidR="00270964" w:rsidRDefault="00270964" w:rsidP="00270964">
      <w:pPr>
        <w:spacing w:before="120" w:after="120" w:line="360" w:lineRule="auto"/>
        <w:ind w:left="704"/>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Artikel 6 Absatz 1 Buchstabe c i.V.m. Artikel 6 Absatz 3 DSGVO und § 55 Landeshaushaltsordnung Brandenburg, § 30 KomHKV Brandenburg, § 5 Absatz 1 Brandenburgisches Datenschutzgesetz, §§ 97ff. des Gesetzes gegen Wettbewerbsbeschränkungen</w:t>
      </w: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212"/>
      </w:tblGrid>
      <w:tr w:rsidR="00270964" w:rsidTr="00270964">
        <w:tc>
          <w:tcPr>
            <w:tcW w:w="9212" w:type="dxa"/>
            <w:tcBorders>
              <w:top w:val="single" w:sz="4" w:space="0" w:color="auto"/>
              <w:left w:val="single" w:sz="4" w:space="0" w:color="auto"/>
              <w:bottom w:val="single" w:sz="4" w:space="0" w:color="auto"/>
              <w:right w:val="single" w:sz="4" w:space="0" w:color="auto"/>
            </w:tcBorders>
          </w:tcPr>
          <w:p w:rsidR="00270964" w:rsidRDefault="00270964">
            <w:pPr>
              <w:spacing w:line="240" w:lineRule="exact"/>
              <w:jc w:val="both"/>
              <w:rPr>
                <w:rFonts w:ascii="Arial" w:eastAsia="Times New Roman" w:hAnsi="Arial" w:cs="Arial"/>
                <w:sz w:val="20"/>
                <w:szCs w:val="20"/>
                <w:lang w:eastAsia="de-DE"/>
              </w:rPr>
            </w:pPr>
          </w:p>
          <w:p w:rsidR="00270964" w:rsidRDefault="00270964">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Die Vergabestelle ist nach § 19 Absatz 4 Mindestlohngesetz, § 21 Absatz 4 Arbeitnehmer-Entsendegesetz, § 21 Absatz 1 Schwarzarbeitsbekämpfungsgesetz verpflichtet, bei Aufträgen ab einer Höhe von 30.000 Euro ohne Umsatzsteuer für den Bieter, der den Zuschlag erhalten soll, vor der Zuschlagserteilung eine Auskunft aus dem Gewerbezentralregister nach § 150a der Gewerbeordnung anzufordern.</w:t>
            </w:r>
          </w:p>
          <w:p w:rsidR="00270964" w:rsidRDefault="00270964">
            <w:pPr>
              <w:spacing w:before="120" w:after="120" w:line="360" w:lineRule="auto"/>
              <w:contextualSpacing/>
              <w:jc w:val="both"/>
              <w:rPr>
                <w:rFonts w:ascii="Arial" w:eastAsia="Times New Roman" w:hAnsi="Arial" w:cs="Arial"/>
                <w:sz w:val="20"/>
                <w:szCs w:val="20"/>
                <w:lang w:eastAsia="de-DE"/>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i.S.v. Artikel 9 Absatz 1 DSGVO verarbeitet werden.  </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pPr>
              <w:spacing w:before="120" w:after="120" w:line="360" w:lineRule="auto"/>
              <w:contextualSpacing/>
              <w:jc w:val="both"/>
              <w:rPr>
                <w:rFonts w:ascii="Arial" w:eastAsia="Times New Roman" w:hAnsi="Arial" w:cs="Arial"/>
                <w:sz w:val="20"/>
                <w:szCs w:val="20"/>
                <w:lang w:eastAsia="de-DE"/>
              </w:rPr>
            </w:pPr>
            <w:r>
              <w:rPr>
                <w:rFonts w:ascii="Arial" w:eastAsiaTheme="majorEastAsia" w:hAnsi="Arial" w:cstheme="majorBidi"/>
                <w:color w:val="000000" w:themeColor="text1"/>
                <w:spacing w:val="5"/>
                <w:kern w:val="28"/>
                <w:sz w:val="20"/>
                <w:szCs w:val="20"/>
              </w:rPr>
              <w:t>Die Vergabestelle fragt bei der v. g. Informationsstelle auch an, inwieweit Eintragungen in der Sperrliste zu Bietern mit einem für den Zuschlag in Betracht kommenden Angebot vorliegen. Dies gilt entsprechend 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rsidR="00270964" w:rsidRDefault="00270964">
            <w:pPr>
              <w:spacing w:before="120" w:after="120" w:line="360" w:lineRule="auto"/>
              <w:contextualSpacing/>
              <w:jc w:val="both"/>
              <w:rPr>
                <w:rFonts w:ascii="Arial" w:eastAsia="Times New Roman" w:hAnsi="Arial" w:cs="Arial"/>
                <w:sz w:val="20"/>
                <w:szCs w:val="20"/>
                <w:lang w:eastAsia="de-DE"/>
              </w:rPr>
            </w:pPr>
          </w:p>
          <w:p w:rsidR="00270964" w:rsidRDefault="00270964">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w:t>
            </w:r>
            <w:r>
              <w:rPr>
                <w:rFonts w:ascii="Arial" w:eastAsia="Times New Roman" w:hAnsi="Arial" w:cs="Arial"/>
                <w:sz w:val="20"/>
                <w:szCs w:val="20"/>
                <w:lang w:eastAsia="de-DE"/>
              </w:rPr>
              <w:lastRenderedPageBreak/>
              <w:t xml:space="preserve">Verfügung gestellt wurde, bevor die Mitteilung über die Zuschlagsentscheidung an die betroffenen Bieter ergangen ist. </w:t>
            </w:r>
          </w:p>
          <w:p w:rsidR="00270964" w:rsidRDefault="00270964">
            <w:pPr>
              <w:spacing w:before="120" w:after="120" w:line="360" w:lineRule="auto"/>
              <w:contextualSpacing/>
              <w:jc w:val="both"/>
              <w:rPr>
                <w:rFonts w:ascii="Arial" w:eastAsia="Times New Roman" w:hAnsi="Arial" w:cs="Arial"/>
                <w:sz w:val="20"/>
                <w:szCs w:val="20"/>
                <w:lang w:eastAsia="de-DE"/>
              </w:rPr>
            </w:pPr>
          </w:p>
          <w:p w:rsidR="00270964" w:rsidRDefault="00270964">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rsidR="00270964" w:rsidRDefault="00270964">
            <w:pPr>
              <w:spacing w:before="120" w:after="120" w:line="360" w:lineRule="auto"/>
              <w:contextualSpacing/>
              <w:jc w:val="both"/>
              <w:rPr>
                <w:rFonts w:ascii="Arial" w:eastAsia="Times New Roman" w:hAnsi="Arial" w:cs="Arial"/>
                <w:sz w:val="20"/>
                <w:szCs w:val="20"/>
                <w:lang w:eastAsia="de-DE"/>
              </w:rPr>
            </w:pPr>
          </w:p>
          <w:p w:rsidR="00270964" w:rsidRDefault="00270964">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Nummer 3 Vergabeverordnung unterrichtet die Vergabestelle auf Verlangen des Bieters unverzüglich, spätestens innerhalb von 15 Tagen nach Eingang des Antrags in Textform nach </w:t>
            </w:r>
            <w:r>
              <w:rPr>
                <w:rFonts w:ascii="Arial" w:eastAsia="Times New Roman" w:hAnsi="Arial" w:cs="Arial"/>
                <w:sz w:val="20"/>
                <w:szCs w:val="20"/>
                <w:lang w:eastAsia="de-DE"/>
              </w:rPr>
              <w:br/>
              <w:t xml:space="preserve">§ 126b des Bürgerlichen Gesetzbuchs jeden Bieter über die Merkmale und Vorteile des erfolgreichen Angebots sowie den Namen des erfolgreichen Bieters. </w:t>
            </w:r>
          </w:p>
          <w:p w:rsidR="00270964" w:rsidRDefault="00270964">
            <w:pPr>
              <w:spacing w:before="120" w:after="120" w:line="360" w:lineRule="auto"/>
              <w:contextualSpacing/>
              <w:jc w:val="both"/>
              <w:rPr>
                <w:rFonts w:ascii="Arial" w:eastAsia="Times New Roman" w:hAnsi="Arial" w:cs="Arial"/>
                <w:sz w:val="20"/>
                <w:szCs w:val="20"/>
                <w:lang w:eastAsia="de-DE"/>
              </w:rPr>
            </w:pPr>
          </w:p>
          <w:p w:rsidR="00270964" w:rsidRDefault="00270964">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Vergabebekanntmachung mit den Ergebnissen des Vergabeverfahrens an das Amt für Veröffentlichungen der Europäischen Union. Hier werden auch Name und Anschrift des Wirtschaftsteilnehmers, zu dessen Gunsten der Zuschlag erteilt wurde, veröffentlicht. </w:t>
            </w:r>
          </w:p>
          <w:p w:rsidR="00270964" w:rsidRDefault="00270964">
            <w:pPr>
              <w:spacing w:before="120" w:after="120" w:line="360" w:lineRule="auto"/>
              <w:contextualSpacing/>
              <w:jc w:val="both"/>
              <w:rPr>
                <w:rFonts w:ascii="Arial" w:eastAsia="Times New Roman" w:hAnsi="Arial" w:cs="Arial"/>
                <w:sz w:val="20"/>
                <w:szCs w:val="20"/>
                <w:lang w:eastAsia="de-DE"/>
              </w:rPr>
            </w:pPr>
          </w:p>
          <w:p w:rsidR="00270964" w:rsidRDefault="00270964">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das Verfahren der sofortigen Beschwerde vor dem zuständigen Oberlandesgericht nach § 171 GWB. In diesen Verfahren werden personenbezogene Daten ggf. auch an andere Verfahrensbeteiligte weitergegeben. </w:t>
            </w:r>
          </w:p>
        </w:tc>
      </w:tr>
    </w:tbl>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5. Kriterien für die Festlegung der Dauer der Speicherung personenbezogener Daten: </w:t>
      </w:r>
    </w:p>
    <w:tbl>
      <w:tblPr>
        <w:tblStyle w:val="Tabellenraster"/>
        <w:tblW w:w="0" w:type="auto"/>
        <w:tblLook w:val="04A0" w:firstRow="1" w:lastRow="0" w:firstColumn="1" w:lastColumn="0" w:noHBand="0" w:noVBand="1"/>
      </w:tblPr>
      <w:tblGrid>
        <w:gridCol w:w="9212"/>
      </w:tblGrid>
      <w:tr w:rsidR="00270964" w:rsidTr="00270964">
        <w:tc>
          <w:tcPr>
            <w:tcW w:w="9212" w:type="dxa"/>
            <w:tcBorders>
              <w:top w:val="single" w:sz="4" w:space="0" w:color="auto"/>
              <w:left w:val="single" w:sz="4" w:space="0" w:color="auto"/>
              <w:bottom w:val="single" w:sz="4" w:space="0" w:color="auto"/>
              <w:right w:val="single" w:sz="4" w:space="0" w:color="auto"/>
            </w:tcBorders>
          </w:tcPr>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Maßstab für die Dauer der Speicherung personenbezogener Daten sind die haushaltsrechtlichen Aufbewahrungsfristen (§§ 55, 70 bis 72 und 75 bis 80 Landeshaushaltsordnung Brandenburg bzw. § 8 Absatz 4 Vergabeverordnung sowie ggf. nach der europäischen Haushaltsordnung).</w:t>
            </w:r>
          </w:p>
        </w:tc>
      </w:tr>
    </w:tbl>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6. Rechte der betroffenen Person: </w:t>
      </w:r>
    </w:p>
    <w:tbl>
      <w:tblPr>
        <w:tblStyle w:val="Tabellenraster"/>
        <w:tblW w:w="0" w:type="auto"/>
        <w:tblLook w:val="04A0" w:firstRow="1" w:lastRow="0" w:firstColumn="1" w:lastColumn="0" w:noHBand="0" w:noVBand="1"/>
      </w:tblPr>
      <w:tblGrid>
        <w:gridCol w:w="9212"/>
      </w:tblGrid>
      <w:tr w:rsidR="00270964" w:rsidTr="00270964">
        <w:tc>
          <w:tcPr>
            <w:tcW w:w="9212" w:type="dxa"/>
            <w:tcBorders>
              <w:top w:val="single" w:sz="4" w:space="0" w:color="auto"/>
              <w:left w:val="single" w:sz="4" w:space="0" w:color="auto"/>
              <w:bottom w:val="single" w:sz="4" w:space="0" w:color="auto"/>
              <w:right w:val="single" w:sz="4" w:space="0" w:color="auto"/>
            </w:tcBorders>
          </w:tcPr>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Recht auf Auskunft:</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Recht auf Berichtigung:</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Recht auf Löschung:</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Recht auf Einschränkung der Verarbeitung:</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Es besteht ein Recht, eine Einschränkung der Verarbeitung der Daten des Bewerbers/Bieters zu verlangen. </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Recht auf Widerspruch:</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Es besteht das Recht, aus Gründen, die sich aus der besonderen Situation des Bewerbers/Bieters ergeben, der Verarbeitung der diesen betreffenden Daten zu widersprechen, sofern nicht ein überwiegendes öffentliches Interesse oder eine Rechtsvorschrift dem entgegensteht. </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212"/>
      </w:tblGrid>
      <w:tr w:rsidR="00270964" w:rsidTr="00270964">
        <w:tc>
          <w:tcPr>
            <w:tcW w:w="9212" w:type="dxa"/>
            <w:tcBorders>
              <w:top w:val="single" w:sz="4" w:space="0" w:color="auto"/>
              <w:left w:val="single" w:sz="4" w:space="0" w:color="auto"/>
              <w:bottom w:val="single" w:sz="4" w:space="0" w:color="auto"/>
              <w:right w:val="single" w:sz="4" w:space="0" w:color="auto"/>
            </w:tcBorders>
          </w:tcPr>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Landesbeauftragte für den Datenschutz und für das Recht auf Akteneinsicht</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Hartge</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Stahnsdorfer Damm 77</w:t>
            </w: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14532 Kleinmachnow</w:t>
            </w:r>
          </w:p>
          <w:p w:rsidR="00270964" w:rsidRDefault="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Hieran sind etwaige Beschwerden zu richten, sofern die Auskunft gebende Behörde ihren Pflichten nicht oder nicht in vollem Umfang nachgekommen ist. </w:t>
            </w:r>
          </w:p>
        </w:tc>
      </w:tr>
    </w:tbl>
    <w:p w:rsidR="00270964" w:rsidRDefault="00270964" w:rsidP="00270964">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Eine Informationspflicht des Verantwortlichen wegen der Erhebung von personenbezogenen Daten bei Dritten (z.B. Eignungsnachweise dritter Personen) besteht nach Artikel 14 Absatz 5 Buchstabe c) der Datenschutz-Grundverordnung nicht. Die Datenerhebung ist im Rahmen des Vergabeverfahrens ausdrücklich geregelt und dort zum Schutz der Interessen der betroffenen Personen eine vertrauliche Behandlung der Daten vorgesehen ist (§§ 97 ff. des Gesetzes  gegen Wettbewerbsbeschränkungen, §§ 5, 8 Vergabeverordnung). </w:t>
      </w: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Weitere Informationen können Sie dem offiziellen Internetauftritt der Stadt Eberswalde unter https://www.eberswalde.de/datenschutz/allgemeine-informationen-zum-datenschutz sowie dem offiziellen Internetauftritt der „Landesbeauftragten für den Datenschutz und das Recht auf Akteneinsicht“ unter </w:t>
      </w:r>
      <w:hyperlink r:id="rId8" w:history="1">
        <w:r>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rsidR="00270964" w:rsidRDefault="00270964" w:rsidP="00270964">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27FA7" w:rsidRDefault="00A27FA7"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270964" w:rsidRDefault="00270964"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bookmarkStart w:id="0" w:name="_GoBack"/>
      <w:bookmarkEnd w:id="0"/>
    </w:p>
    <w:p w:rsidR="00C64CA8"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202B" w:rsidRDefault="002C202B" w:rsidP="00630351">
      <w:r>
        <w:separator/>
      </w:r>
    </w:p>
  </w:endnote>
  <w:endnote w:type="continuationSeparator" w:id="0">
    <w:p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21002A87" w:usb1="00000000" w:usb2="00000000"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615320"/>
      <w:docPartObj>
        <w:docPartGallery w:val="Page Numbers (Bottom of Page)"/>
        <w:docPartUnique/>
      </w:docPartObj>
    </w:sdtPr>
    <w:sdtEndPr/>
    <w:sdtContent>
      <w:p w:rsidR="00FA2572" w:rsidRDefault="00FA2572" w:rsidP="00FA2572">
        <w:pPr>
          <w:pStyle w:val="Fuzeile"/>
          <w:jc w:val="center"/>
        </w:pPr>
        <w:r>
          <w:fldChar w:fldCharType="begin"/>
        </w:r>
        <w:r>
          <w:instrText>PAGE   \* MERGEFORMAT</w:instrText>
        </w:r>
        <w:r>
          <w:fldChar w:fldCharType="separate"/>
        </w:r>
        <w:r w:rsidR="00270964">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202B" w:rsidRDefault="002C202B" w:rsidP="00630351">
      <w:r>
        <w:separator/>
      </w:r>
    </w:p>
  </w:footnote>
  <w:footnote w:type="continuationSeparator" w:id="0">
    <w:p w:rsidR="002C202B" w:rsidRDefault="002C202B" w:rsidP="00630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51" w:rsidRPr="00C51D10" w:rsidRDefault="00F40E29"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sidR="00630351" w:rsidRPr="00C51D10">
      <w:rPr>
        <w:rFonts w:ascii="Arial" w:eastAsia="Times New Roman" w:hAnsi="Arial" w:cs="Arial"/>
        <w:sz w:val="20"/>
        <w:szCs w:val="20"/>
        <w:lang w:eastAsia="de-DE"/>
      </w:rPr>
      <w:t xml:space="preserve"> </w:t>
    </w:r>
    <w:r>
      <w:rPr>
        <w:rFonts w:ascii="Arial" w:eastAsia="Times New Roman" w:hAnsi="Arial" w:cs="Arial"/>
        <w:sz w:val="20"/>
        <w:szCs w:val="20"/>
        <w:lang w:eastAsia="de-DE"/>
      </w:rPr>
      <w:t>2.2</w:t>
    </w:r>
  </w:p>
  <w:p w:rsidR="00630351" w:rsidRPr="00C51D10" w:rsidRDefault="0078782A"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Stand: 12</w:t>
    </w:r>
    <w:r w:rsidR="00630351" w:rsidRPr="00C51D10">
      <w:rPr>
        <w:rFonts w:ascii="Arial" w:eastAsia="Times New Roman" w:hAnsi="Arial" w:cs="Arial"/>
        <w:sz w:val="20"/>
        <w:szCs w:val="20"/>
        <w:lang w:eastAsia="de-DE"/>
      </w:rPr>
      <w:t>/2018</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F40E29">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351"/>
    <w:rsid w:val="00097744"/>
    <w:rsid w:val="000B5F16"/>
    <w:rsid w:val="00116176"/>
    <w:rsid w:val="00140296"/>
    <w:rsid w:val="00154842"/>
    <w:rsid w:val="001B11BF"/>
    <w:rsid w:val="001E524D"/>
    <w:rsid w:val="001E61E1"/>
    <w:rsid w:val="001E6DEE"/>
    <w:rsid w:val="001F4EEF"/>
    <w:rsid w:val="00270964"/>
    <w:rsid w:val="002735C2"/>
    <w:rsid w:val="002C202B"/>
    <w:rsid w:val="002C3EC5"/>
    <w:rsid w:val="0034181B"/>
    <w:rsid w:val="00347B03"/>
    <w:rsid w:val="00396CAD"/>
    <w:rsid w:val="003C5A6C"/>
    <w:rsid w:val="003C6BB2"/>
    <w:rsid w:val="003D17F5"/>
    <w:rsid w:val="003D3BC3"/>
    <w:rsid w:val="003D7E4B"/>
    <w:rsid w:val="00402AC4"/>
    <w:rsid w:val="00423599"/>
    <w:rsid w:val="004276F5"/>
    <w:rsid w:val="004352FE"/>
    <w:rsid w:val="004754EF"/>
    <w:rsid w:val="00494DE6"/>
    <w:rsid w:val="004A58CE"/>
    <w:rsid w:val="004B208B"/>
    <w:rsid w:val="004D0CFB"/>
    <w:rsid w:val="004D339E"/>
    <w:rsid w:val="004F2BA9"/>
    <w:rsid w:val="00520644"/>
    <w:rsid w:val="005213E7"/>
    <w:rsid w:val="00605809"/>
    <w:rsid w:val="00621EB6"/>
    <w:rsid w:val="00630351"/>
    <w:rsid w:val="00691381"/>
    <w:rsid w:val="006A6142"/>
    <w:rsid w:val="006C41C5"/>
    <w:rsid w:val="006C6BBB"/>
    <w:rsid w:val="00725E77"/>
    <w:rsid w:val="00782131"/>
    <w:rsid w:val="007863A5"/>
    <w:rsid w:val="0078782A"/>
    <w:rsid w:val="007B7806"/>
    <w:rsid w:val="007F6165"/>
    <w:rsid w:val="00841E3F"/>
    <w:rsid w:val="008D414E"/>
    <w:rsid w:val="00920496"/>
    <w:rsid w:val="00934113"/>
    <w:rsid w:val="00982738"/>
    <w:rsid w:val="009C6333"/>
    <w:rsid w:val="009D2657"/>
    <w:rsid w:val="00A2022B"/>
    <w:rsid w:val="00A23838"/>
    <w:rsid w:val="00A27FA7"/>
    <w:rsid w:val="00A51CEF"/>
    <w:rsid w:val="00A55DA7"/>
    <w:rsid w:val="00A71A0F"/>
    <w:rsid w:val="00A75305"/>
    <w:rsid w:val="00AB6BA2"/>
    <w:rsid w:val="00AF520B"/>
    <w:rsid w:val="00AF73F6"/>
    <w:rsid w:val="00B10B6E"/>
    <w:rsid w:val="00B5697F"/>
    <w:rsid w:val="00B63923"/>
    <w:rsid w:val="00B87F22"/>
    <w:rsid w:val="00C51D10"/>
    <w:rsid w:val="00C61E1D"/>
    <w:rsid w:val="00C63A07"/>
    <w:rsid w:val="00C64CA8"/>
    <w:rsid w:val="00C81DA8"/>
    <w:rsid w:val="00CA0D03"/>
    <w:rsid w:val="00D5749B"/>
    <w:rsid w:val="00DA23DA"/>
    <w:rsid w:val="00E00C17"/>
    <w:rsid w:val="00E05DAB"/>
    <w:rsid w:val="00EC62B7"/>
    <w:rsid w:val="00F40E29"/>
    <w:rsid w:val="00F63E95"/>
    <w:rsid w:val="00F80485"/>
    <w:rsid w:val="00FA257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2C40EA4"/>
  <w15:docId w15:val="{D6EFA467-F674-457C-A300-C178C4619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67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008C66-E331-474C-A1F7-57328991B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1178</Words>
  <Characters>7424</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Nutzer</cp:lastModifiedBy>
  <cp:revision>13</cp:revision>
  <cp:lastPrinted>2018-05-25T11:46:00Z</cp:lastPrinted>
  <dcterms:created xsi:type="dcterms:W3CDTF">2018-05-28T09:53:00Z</dcterms:created>
  <dcterms:modified xsi:type="dcterms:W3CDTF">2021-12-10T09:02:00Z</dcterms:modified>
</cp:coreProperties>
</file>